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A777" w14:textId="77777777" w:rsidR="00B22859" w:rsidRDefault="00B22859" w:rsidP="00B228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O B R A Z L O Ž E N J E</w:t>
      </w:r>
    </w:p>
    <w:p w14:paraId="58E14CF9" w14:textId="3F1C9F61" w:rsidR="00B22859" w:rsidRDefault="005D72F8" w:rsidP="00B2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22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PRORAČUNA OPĆINE </w:t>
      </w:r>
      <w:r w:rsidR="0038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ČEPIN </w:t>
      </w:r>
      <w:r w:rsidR="00B22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B22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FF2EA44" w14:textId="77777777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419022" w14:textId="343D4E96" w:rsidR="00B22859" w:rsidRPr="00594018" w:rsidRDefault="00B34D23" w:rsidP="00594018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40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ZAKONSKI OKVIR ZA DONOŠENJE PRORAČUNA</w:t>
      </w:r>
    </w:p>
    <w:p w14:paraId="3EFCB8E1" w14:textId="77777777" w:rsidR="00594018" w:rsidRPr="00594018" w:rsidRDefault="00594018" w:rsidP="00594018">
      <w:pPr>
        <w:pStyle w:val="Odlomakpopisa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0433BB" w14:textId="73CE4B0E" w:rsidR="00A32277" w:rsidRDefault="000125B5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  <w:r>
        <w:t>Temelj za izradu Proračuna Općine Čepin za 202</w:t>
      </w:r>
      <w:r w:rsidR="006C08F0">
        <w:t>4</w:t>
      </w:r>
      <w:r>
        <w:t xml:space="preserve">. godinu </w:t>
      </w:r>
      <w:r w:rsidR="00374C96">
        <w:t>j</w:t>
      </w:r>
      <w:r>
        <w:t xml:space="preserve">e Zakon o proračunu </w:t>
      </w:r>
      <w:r w:rsidR="00944624">
        <w:t xml:space="preserve"> objavljen  u Narodnim novinama br.144/21., koji je stupio na snagu 1.1.2022.  a primjenjuje se na izradu proračuna za razdoblje 2024. do 2026. godine.</w:t>
      </w:r>
    </w:p>
    <w:p w14:paraId="5AECF449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0AF59A8E" w14:textId="1AF82B9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  <w:r>
        <w:t xml:space="preserve">Novine Zakona o proračunu u odnosu </w:t>
      </w:r>
      <w:r w:rsidR="00692B49">
        <w:t>na ranije odredbe su:</w:t>
      </w:r>
    </w:p>
    <w:p w14:paraId="31F6B369" w14:textId="4D4CD7E8" w:rsidR="00692B49" w:rsidRDefault="00692B49" w:rsidP="00692B49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>Proračun i projekcije donose se na drugoj razini Računskog plana, odnosno na razini skupine ekonomske klasifikacije</w:t>
      </w:r>
    </w:p>
    <w:p w14:paraId="617A3096" w14:textId="5C3208D6" w:rsidR="00692B49" w:rsidRDefault="00A95C4A" w:rsidP="00692B49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>Uz opći i posebni dio, Obrazloženje postaje sastavni dio proračuna, a sadrži prikaz proračunskih aktivnosti i projekata  s ciljevima i pokazateljima uspješnosti</w:t>
      </w:r>
    </w:p>
    <w:p w14:paraId="745B00B3" w14:textId="36C0CCDB" w:rsidR="00A95C4A" w:rsidRDefault="00A95C4A" w:rsidP="00692B49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>Opći dio proračuna sadrži sažetak Računa prihoda i rashoda i sažetak računa financiranja. Opći dio proračuna u Računu prihoda i rashoda do sada se iskazivao samo po ekonomskoj klasifikaciji , od 2023. godine iskazuje se i po izvorima financiranja, a rashodi i po funkcijskoj klasifikaciji</w:t>
      </w:r>
    </w:p>
    <w:p w14:paraId="479EC1EB" w14:textId="5D64D28B" w:rsidR="00A95C4A" w:rsidRDefault="00A95C4A" w:rsidP="0074754C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 xml:space="preserve">Posebni dio proračuna sastoji se od plana rashoda i izdataka jedinice lokalne samouprave i njenih korisnika </w:t>
      </w:r>
      <w:r w:rsidR="00640887">
        <w:t>, iskazanih po organizacijskoj klasifikaciji, izvorima financiranja i ekonomskoj klasifikaciji, raspoređenih u programe koji se sastoje od aktivnosti i projekata</w:t>
      </w:r>
    </w:p>
    <w:p w14:paraId="6105760C" w14:textId="4A6D1B2D" w:rsidR="00640887" w:rsidRDefault="00640887" w:rsidP="0074754C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>U obrazloženju općeg dijela, osim prihoda i rashoda, primitaka i izdataka  treba obrazložiti i preneseni višak/manjak, a obrazloženje posebnog dijela temelji se na obrazloženjima financijskih planova upravnih tijela i proračunskih korisnika (sastoji se od obrazloženja  programa koje se daje kroz obrazloženje aktivnosti i projekata zajedno  s ciljevima i pokazateljima uspješnosti iz akata strateškog planiranja</w:t>
      </w:r>
    </w:p>
    <w:p w14:paraId="689EBE6D" w14:textId="61BF3B29" w:rsidR="00640887" w:rsidRDefault="00640887" w:rsidP="0074754C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>Predstavničko tijelo uz proračun donosi i višegodišnji plan uravnoteženja u sluča</w:t>
      </w:r>
      <w:r w:rsidR="00C549B7">
        <w:t>ju</w:t>
      </w:r>
    </w:p>
    <w:p w14:paraId="39AAA69A" w14:textId="4C47F932" w:rsidR="00C549B7" w:rsidRDefault="00C549B7" w:rsidP="00C549B7">
      <w:pPr>
        <w:pStyle w:val="StandardWeb"/>
        <w:shd w:val="clear" w:color="auto" w:fill="FFFFFF"/>
        <w:spacing w:before="0" w:beforeAutospacing="0" w:after="50" w:afterAutospacing="0"/>
        <w:ind w:left="1068"/>
        <w:jc w:val="both"/>
      </w:pPr>
      <w:r>
        <w:t>da su preneseni veliki viškovi i manjkovi koji se ne mogu uravnotežiti u jednoj proračunskoj godini.</w:t>
      </w:r>
    </w:p>
    <w:p w14:paraId="68DADE86" w14:textId="0F5A006F" w:rsidR="00C549B7" w:rsidRDefault="00C549B7" w:rsidP="00C549B7">
      <w:pPr>
        <w:pStyle w:val="StandardWeb"/>
        <w:shd w:val="clear" w:color="auto" w:fill="FFFFFF"/>
        <w:spacing w:before="0" w:beforeAutospacing="0" w:after="50" w:afterAutospacing="0"/>
        <w:ind w:left="1068"/>
        <w:jc w:val="both"/>
      </w:pPr>
      <w:r>
        <w:t xml:space="preserve">Na temelju  članka 42. Zakona o proračunu (Narodne novine 144/21), predstavničko tijelo jedinice lokalne  i područne (regionalne)m samouprave donosi proračun na razini skupine ekonomske klasifikacije do kraja tekuće godine, u roku koji </w:t>
      </w:r>
      <w:r w:rsidR="00695734">
        <w:t>omogućuje primjenu proračuna od 1. siječnja godine za koju se proračun  donosi.</w:t>
      </w:r>
    </w:p>
    <w:p w14:paraId="5DC7901D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6833271A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1AC65552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09D8DE59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4A9384D4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7D0C367C" w14:textId="51006BE6" w:rsidR="00721CD6" w:rsidRDefault="00721CD6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 planiranju prijedloga Proračuna prvenstveno se vodilo računa o prioritetima definiranim u strateškim dokumentima, bilo je nužno sagledati sve obveze Općine Čepin temeljem zakona o  jedinicama lokalne (regionalne) Samouprave, Statuta Općine, kao i obveze koje dospijevaju u 202</w:t>
      </w:r>
      <w:r w:rsidR="00C549B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i slijedećim godinama temeljem ugovora o kreditiranju, izradu projektnih dokumentacija za prijavu na sredstva EU fondova. Pri izradi proračuna pridržavali smo se temeljnih </w:t>
      </w:r>
      <w:r w:rsidR="00B22C50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proračunskih načela zakonitosti, ispravnosti, točnosti i transparentnosti.</w:t>
      </w:r>
    </w:p>
    <w:p w14:paraId="74049C9D" w14:textId="77777777" w:rsidR="00B22C50" w:rsidRDefault="00B22C50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Predloženi proračun je uravnotežen, ukupni rashodi i izdaci jednaki su ukupnim prihodima i primicima. Proračunom su iskazani svi prihodi i primici kao i rashodi i izdaci  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se planiraju prema organizacijskoj, ekonomskoj, funkcijskoj, programskoj i lokacijskoj klasifikaciji te izvorima financiranja. Rashodi i izdaci vezuju se uz programe koji se sastoje od aktivnosti, kapitalnih i tekućih projekata. </w:t>
      </w:r>
    </w:p>
    <w:p w14:paraId="59C8AA79" w14:textId="71C39ECF" w:rsidR="00B22859" w:rsidRDefault="00B22C50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proračunu su konsolidirani planovi svih proračunskih korisnika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. Svi prihodi koje proračunski korisnici ostvaruju, kao i svi rashodi proračunskih korisnika sadržani su u Prijedlogu proračuna Općine Čepin.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sklopu proračuna provodi se zakonska obveza uključivanje vlastitih i namjenskih prihoda i primitaka svih proračunskih korisnika u proračun jedinice lokalne samouprave, tako da se  nekadašnji vlastiti prihodi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 za kulturu sada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iskazuju u Proračunu Općine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 kao i vlastiti prihodi Javne vatrogasne postrojbe Čepin i Dječjeg vrtića Zvončić u Čepinu</w:t>
      </w:r>
    </w:p>
    <w:p w14:paraId="0240C990" w14:textId="77777777" w:rsidR="00B22859" w:rsidRDefault="00B22859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48. Zakona o proračunu propisana je obveza uplate namjenskih prihoda i primitaka koje ostvare proračunski korisnici jedinica lokalne i područne (regionalne) samouprave u proračun nadležne jedinice. Namjenski prihodi i primici jesu pomoći, donacije, prihodi za posebne namjene, prihodi od prodaje ili zamjene imovine u vlasništvu jedinica lokalne i područne (regionalne) samouprave, naknade s naslova osiguranja i namjenski primici od zaduživanja i prodaje dionica i udjela. Nadalje, člankom 52. Zakona o proračunu utvrđuje se obveza uplate vlastitih prihoda proračunskih korisnika u proračun jedinice lokalne i područne (regionalne) samouprave. </w:t>
      </w:r>
    </w:p>
    <w:p w14:paraId="23C75826" w14:textId="77777777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OLE_LINK3"/>
      <w:bookmarkEnd w:id="0"/>
      <w:bookmarkEnd w:id="1"/>
    </w:p>
    <w:p w14:paraId="1A3182F3" w14:textId="1F960300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..</w:t>
      </w:r>
    </w:p>
    <w:p w14:paraId="61426321" w14:textId="77777777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F50FC9" w14:textId="45F40D95" w:rsidR="00B34D23" w:rsidRDefault="00B34D23" w:rsidP="00B34D2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STRUKTURA I SADRŽAJ PRORAČUNA</w:t>
      </w:r>
    </w:p>
    <w:p w14:paraId="555A69E4" w14:textId="58991354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3136E4" w14:textId="52B812BF" w:rsidR="00695734" w:rsidRDefault="00BA05AD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57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Proračunske klasifikacije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 w:rsidR="0069573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proračunskim klasifikacijama </w:t>
      </w:r>
      <w:r w:rsidR="00695734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</w:p>
    <w:p w14:paraId="6742D5DC" w14:textId="6A94A863" w:rsid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734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Ekonomska</w:t>
      </w:r>
    </w:p>
    <w:p w14:paraId="5AAF8A93" w14:textId="4FE891A3" w:rsid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Organizacijska</w:t>
      </w:r>
    </w:p>
    <w:p w14:paraId="287C8E7C" w14:textId="5B69027F" w:rsid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Programska</w:t>
      </w:r>
    </w:p>
    <w:p w14:paraId="3269AE47" w14:textId="6227F706" w:rsid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Funkcijska</w:t>
      </w:r>
    </w:p>
    <w:p w14:paraId="1EF8F506" w14:textId="637C96BD" w:rsid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Lokacijska  i</w:t>
      </w:r>
    </w:p>
    <w:p w14:paraId="174980E2" w14:textId="3606BA43" w:rsidR="00695734" w:rsidRP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Izvori financiranja</w:t>
      </w:r>
    </w:p>
    <w:p w14:paraId="1F1FF6D5" w14:textId="77777777" w:rsidR="00695734" w:rsidRDefault="00695734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2BB09A" w14:textId="4EC178D4" w:rsidR="00BA05AD" w:rsidRDefault="00A36C2C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Ekonomska klasifikacija prikazuje prihode i primitke po prirodnim vrstama,  rashode i izdatke prema ekonomskoj namjeni za koju služe. Izvori financiranja su skupine prihoda i primitaka iz kojih se podmiruju rashodi i izdaci određene vrste i namjene.</w:t>
      </w:r>
    </w:p>
    <w:p w14:paraId="34266A63" w14:textId="7B69E7A1" w:rsidR="00A36C2C" w:rsidRDefault="00A36C2C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Osnovni izvori financiranja se:</w:t>
      </w:r>
    </w:p>
    <w:p w14:paraId="28E7F98F" w14:textId="47D06778" w:rsidR="00A36C2C" w:rsidRDefault="00A36C2C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 prihodi i primici</w:t>
      </w:r>
    </w:p>
    <w:p w14:paraId="211E3B1D" w14:textId="2429FAB4" w:rsidR="00A36C2C" w:rsidRDefault="00A36C2C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 prihodi</w:t>
      </w:r>
    </w:p>
    <w:p w14:paraId="798384C8" w14:textId="5701E9D3" w:rsidR="00A36C2C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za posebne namjene</w:t>
      </w:r>
    </w:p>
    <w:p w14:paraId="7F741D30" w14:textId="751E4CDC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</w:t>
      </w:r>
    </w:p>
    <w:p w14:paraId="267789C9" w14:textId="73C31476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Donacije</w:t>
      </w:r>
    </w:p>
    <w:p w14:paraId="1DF4EF1A" w14:textId="2ADAA51F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prodaje ili zamjene nefinancijske imovine i naknade s naslova osiguranja</w:t>
      </w:r>
    </w:p>
    <w:p w14:paraId="20FD665D" w14:textId="4CA3C6B5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primici</w:t>
      </w:r>
    </w:p>
    <w:p w14:paraId="05D8E4BE" w14:textId="0E254B8F" w:rsidR="00A36C2C" w:rsidRPr="00A36C2C" w:rsidRDefault="00A36C2C" w:rsidP="00A36C2C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076385" w14:textId="52625540" w:rsidR="00721CD6" w:rsidRDefault="00B22859" w:rsidP="0035046A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Posebni dio proračuna sastoji se od plana rashoda i izdataka </w:t>
      </w:r>
      <w:r w:rsidR="00350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proračunskih korisnika iskazanih po </w:t>
      </w:r>
      <w:r w:rsidR="0035046A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organizacijskoj klasifikaciji, izvorima financiranja i ekonomskoj klasifikaciji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raspoređenih u programe koji se sastoje od aktivnosti i projekata. </w:t>
      </w:r>
    </w:p>
    <w:p w14:paraId="7FB0A06D" w14:textId="77777777" w:rsidR="00721CD6" w:rsidRDefault="00721CD6" w:rsidP="00B2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275DD2" w14:textId="77777777" w:rsidR="00594018" w:rsidRDefault="00594018" w:rsidP="00594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CA6C8F" w14:textId="67076EA5" w:rsidR="00F47C0B" w:rsidRPr="00F47C0B" w:rsidRDefault="008B34E2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Vizija Općine Čepin do 2027. godine opisuje egzaktna intervencijska područja usklađena sa strateškim dokumentima višeg reda regionalne i nacionalne razine, odnosno usklađena s </w:t>
      </w:r>
      <w:r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Planom razvoja O</w:t>
      </w:r>
      <w:r w:rsidR="0002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sječko- baranjske županije </w:t>
      </w:r>
      <w:r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2027. godine i Nacionalnom razvojnom strategijom RH do 2030. godine, poštujući</w:t>
      </w:r>
      <w:r w:rsidR="00F47C0B"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vrijednosti koje se u okviru ovih strateških dokumenata žele ostvariti i ona glasi:</w:t>
      </w:r>
    </w:p>
    <w:p w14:paraId="08D1801F" w14:textId="367BE6DA" w:rsidR="00F47C0B" w:rsidRDefault="00F47C0B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6BD78E14" w14:textId="4BD606D7" w:rsidR="008B34E2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82715"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rioritetna područja javnih politika općine Čepin za razdoblje do 2027. godine:</w:t>
      </w:r>
    </w:p>
    <w:p w14:paraId="59CB3EB3" w14:textId="69197757" w:rsidR="00282715" w:rsidRPr="008D78FE" w:rsidRDefault="00282715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-kvaliteta</w:t>
      </w:r>
      <w:r w:rsidR="008D78FE"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života, javnih usluga i socijalna uključenost svih skupina društva</w:t>
      </w:r>
    </w:p>
    <w:p w14:paraId="11042C76" w14:textId="3499836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-kvalitetno upravljanje prostorom Općine uz adekvatnu temeljnu infrastrukturu</w:t>
      </w:r>
    </w:p>
    <w:p w14:paraId="0053C7DD" w14:textId="6F95CF3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-konkurentno, inovativno i održivo gospodarstvo</w:t>
      </w:r>
    </w:p>
    <w:p w14:paraId="613C5796" w14:textId="762D87E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-učinkovito i djelotvorno upravljanje lokalnom zajednicom i razvojem</w:t>
      </w:r>
    </w:p>
    <w:p w14:paraId="6C873FC8" w14:textId="77777777" w:rsidR="00F47C0B" w:rsidRPr="008D78FE" w:rsidRDefault="00F47C0B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62B50E64" w14:textId="6E78BECB" w:rsidR="00B22859" w:rsidRDefault="00B22859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PRIHODI I PRIMICI</w:t>
      </w:r>
    </w:p>
    <w:p w14:paraId="642BEFA5" w14:textId="77777777" w:rsidR="005D2D7F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532B25" w14:textId="02E88C47" w:rsidR="005D2D7F" w:rsidRPr="00AE2D35" w:rsidRDefault="005D2D7F" w:rsidP="00AE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poslovanja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planirani su u iznosu od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9.295.612,40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>, prihodi od prodaje nefinancijske imovine u iznosu od 2.533.102,00 EUR,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primici u iznosu 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>1.500.000,00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F3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Pr="008D78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kupni prihodi i primici iznose 1</w:t>
      </w:r>
      <w:r w:rsidR="004D61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CF34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4D61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328.714</w:t>
      </w:r>
      <w:r w:rsidR="00CF34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4D61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40</w:t>
      </w:r>
      <w:r w:rsidRPr="008D78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EUR.</w:t>
      </w:r>
      <w:r w:rsidR="004D61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AE2D35" w:rsidRPr="00AE2D35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4D616C" w:rsidRPr="00AE2D35">
        <w:rPr>
          <w:rFonts w:ascii="Times New Roman" w:eastAsia="Times New Roman" w:hAnsi="Times New Roman" w:cs="Times New Roman"/>
          <w:sz w:val="24"/>
          <w:szCs w:val="24"/>
          <w:lang w:eastAsia="hr-HR"/>
        </w:rPr>
        <w:t>išak prihoda od zaduživanja iz 2023. godine  iznosi 1.125.000,00 EUR</w:t>
      </w:r>
      <w:r w:rsidR="00AE2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616C" w:rsidRPr="00AE2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prenosi se u 2024. za financiranje dogradnje </w:t>
      </w:r>
      <w:r w:rsidR="00AE2D35" w:rsidRPr="00AE2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Sportske dvorane</w:t>
      </w:r>
    </w:p>
    <w:p w14:paraId="2DCF4C8C" w14:textId="77777777" w:rsidR="00AE2D35" w:rsidRPr="008D78FE" w:rsidRDefault="00AE2D35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319" w:type="dxa"/>
        <w:tblLook w:val="04A0" w:firstRow="1" w:lastRow="0" w:firstColumn="1" w:lastColumn="0" w:noHBand="0" w:noVBand="1"/>
      </w:tblPr>
      <w:tblGrid>
        <w:gridCol w:w="5209"/>
        <w:gridCol w:w="1596"/>
        <w:gridCol w:w="1596"/>
        <w:gridCol w:w="1476"/>
      </w:tblGrid>
      <w:tr w:rsidR="00705A7C" w:rsidRPr="00705A7C" w14:paraId="3AF31C48" w14:textId="77777777" w:rsidTr="00705A7C">
        <w:trPr>
          <w:trHeight w:val="315"/>
        </w:trPr>
        <w:tc>
          <w:tcPr>
            <w:tcW w:w="9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12A5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br.1 Prihodi i primici za razdoblje 2024-2026. po skupinama</w:t>
            </w:r>
          </w:p>
        </w:tc>
      </w:tr>
      <w:tr w:rsidR="00705A7C" w:rsidRPr="00705A7C" w14:paraId="58402D08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D5EB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5118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C74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4399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5A7C" w:rsidRPr="00705A7C" w14:paraId="665C65BE" w14:textId="77777777" w:rsidTr="00705A7C">
        <w:trPr>
          <w:trHeight w:val="30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6DB0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D45A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4B40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5D3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2026.</w:t>
            </w:r>
          </w:p>
        </w:tc>
      </w:tr>
      <w:tr w:rsidR="00705A7C" w:rsidRPr="00705A7C" w14:paraId="0F7F8DA2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EEA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B846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3.991.235,00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0ED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3.798.759,00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71E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3.828.335,00</w:t>
            </w:r>
          </w:p>
        </w:tc>
      </w:tr>
      <w:tr w:rsidR="00705A7C" w:rsidRPr="00705A7C" w14:paraId="375836A1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A43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iz inozemstva i od subjekata unutar općeg proračuna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1ED5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4.114.471,40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D10E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7.486.701,40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3B6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2.711.741,40</w:t>
            </w:r>
          </w:p>
        </w:tc>
      </w:tr>
      <w:tr w:rsidR="00705A7C" w:rsidRPr="00705A7C" w14:paraId="4BAE9F2B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A17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78C2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459.823,00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39B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466.469,00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EB6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468.286,00</w:t>
            </w:r>
          </w:p>
        </w:tc>
      </w:tr>
      <w:tr w:rsidR="00705A7C" w:rsidRPr="00705A7C" w14:paraId="0059AABD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2A0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6AF9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682.318,00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AACC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739.124,00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3DF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710.053,00</w:t>
            </w:r>
          </w:p>
        </w:tc>
      </w:tr>
      <w:tr w:rsidR="00705A7C" w:rsidRPr="00705A7C" w14:paraId="30D3CB00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508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Prihodi od prodaje proizvoda i roba te pruženih usluga, prihodi od donacija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B95D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42.566,00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1B9E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43.066,00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3BC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43.566,00</w:t>
            </w:r>
          </w:p>
        </w:tc>
      </w:tr>
      <w:tr w:rsidR="00705A7C" w:rsidRPr="00705A7C" w14:paraId="52FAFBF8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8176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Kazne, upravne mjere i ostali prihodi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6A20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5.199,00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3ACC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5.199,00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709C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5.199,00</w:t>
            </w:r>
          </w:p>
        </w:tc>
      </w:tr>
      <w:tr w:rsidR="00705A7C" w:rsidRPr="00705A7C" w14:paraId="02B56599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3722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Prihodi od prodaje </w:t>
            </w:r>
            <w:proofErr w:type="spellStart"/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neproizvedene</w:t>
            </w:r>
            <w:proofErr w:type="spellEnd"/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C542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2.532.438,00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767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33.418,00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920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17.418,00</w:t>
            </w:r>
          </w:p>
        </w:tc>
      </w:tr>
      <w:tr w:rsidR="00705A7C" w:rsidRPr="00705A7C" w14:paraId="7C12776F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5150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proizvedene dugotrajne imovine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1C6B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664,00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01BE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830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445,00</w:t>
            </w:r>
          </w:p>
        </w:tc>
      </w:tr>
      <w:tr w:rsidR="00705A7C" w:rsidRPr="00705A7C" w14:paraId="4C1D289E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553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Primici od zaduživanja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DF7D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1.500.000,00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8C43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59D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05A7C" w:rsidRPr="00705A7C" w14:paraId="136856F6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1469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Rezultat poslovanja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BFEA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1.125.000,00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73A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DC7" w14:textId="77777777" w:rsidR="00705A7C" w:rsidRPr="00705A7C" w:rsidRDefault="00705A7C" w:rsidP="0070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5A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5A7C" w:rsidRPr="00705A7C" w14:paraId="40CB1A44" w14:textId="77777777" w:rsidTr="00705A7C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E506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DFDC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14.453.714,40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DC1A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14.073.181,40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C1D6" w14:textId="77777777" w:rsidR="00705A7C" w:rsidRPr="00705A7C" w:rsidRDefault="00705A7C" w:rsidP="0070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7.785.043,40</w:t>
            </w:r>
          </w:p>
        </w:tc>
      </w:tr>
    </w:tbl>
    <w:p w14:paraId="4C9E587A" w14:textId="77777777" w:rsidR="005D2D7F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64EB03" w14:textId="77777777" w:rsidR="00B22859" w:rsidRDefault="00B22859" w:rsidP="00B228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98E4D7" w14:textId="77777777" w:rsidR="00374C96" w:rsidRDefault="00374C96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EE0127" w14:textId="46D58173" w:rsidR="00374C96" w:rsidRDefault="00076A9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POSLOVANJA</w:t>
      </w:r>
      <w:r w:rsidR="00374C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74C96" w:rsidRPr="00374C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planirani su u ukupnom iznosu </w:t>
      </w:r>
      <w:r w:rsidR="00705A7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9.295.612,40</w:t>
      </w:r>
      <w:r w:rsidR="00374C96" w:rsidRPr="00374C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023A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4B631A4" w14:textId="77777777" w:rsidR="00023AB7" w:rsidRPr="00374C96" w:rsidRDefault="00023AB7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61811B6" w14:textId="3C200662" w:rsidR="00374C96" w:rsidRPr="00333895" w:rsidRDefault="00374C96" w:rsidP="00333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76A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od poreza</w:t>
      </w:r>
      <w:r w:rsidRP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obuhvaćaju prihode od poreza i prireza na dohodak, poreza na imovinu i poreza na robu i usluge planirani su u iznosu od </w:t>
      </w:r>
      <w:r w:rsidR="00CA00F3" w:rsidRPr="00CF34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</w:t>
      </w:r>
      <w:r w:rsidR="00705A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991.235,00</w:t>
      </w:r>
      <w:r w:rsidR="00CA00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 w:rsid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040"/>
        <w:gridCol w:w="2759"/>
        <w:gridCol w:w="3119"/>
      </w:tblGrid>
      <w:tr w:rsidR="002304DA" w:rsidRPr="002304DA" w14:paraId="6A45B287" w14:textId="77777777" w:rsidTr="002304DA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0146C" w14:textId="77777777" w:rsidR="002304DA" w:rsidRPr="002304DA" w:rsidRDefault="002304DA" w:rsidP="0023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VRSTA POREZA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54CB" w14:textId="77777777" w:rsidR="002304DA" w:rsidRPr="002304DA" w:rsidRDefault="002304DA" w:rsidP="0023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04D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B641" w14:textId="77777777" w:rsidR="002304DA" w:rsidRPr="002304DA" w:rsidRDefault="002304DA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Planirani iznos u 2024</w:t>
            </w:r>
          </w:p>
        </w:tc>
      </w:tr>
      <w:tr w:rsidR="002304DA" w:rsidRPr="002304DA" w14:paraId="353E4F03" w14:textId="77777777" w:rsidTr="002304D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D9DC" w14:textId="77777777" w:rsidR="002304DA" w:rsidRPr="002304DA" w:rsidRDefault="002304DA" w:rsidP="0023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 na dohodak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88738" w14:textId="77777777" w:rsidR="002304DA" w:rsidRPr="002304DA" w:rsidRDefault="002304DA" w:rsidP="0023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04D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82EF5" w14:textId="77777777" w:rsidR="002304DA" w:rsidRPr="002304DA" w:rsidRDefault="002304DA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3.235.235,00</w:t>
            </w:r>
          </w:p>
        </w:tc>
      </w:tr>
      <w:tr w:rsidR="002304DA" w:rsidRPr="002304DA" w14:paraId="0028C044" w14:textId="77777777" w:rsidTr="002304D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F00C" w14:textId="77777777" w:rsidR="002304DA" w:rsidRPr="002304DA" w:rsidRDefault="002304DA" w:rsidP="0023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 na promet nekretnina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BA8D" w14:textId="77777777" w:rsidR="002304DA" w:rsidRPr="002304DA" w:rsidRDefault="002304DA" w:rsidP="0023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04D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383EB" w14:textId="77777777" w:rsidR="002304DA" w:rsidRPr="002304DA" w:rsidRDefault="002304DA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680.000,00</w:t>
            </w:r>
          </w:p>
        </w:tc>
      </w:tr>
      <w:tr w:rsidR="002304DA" w:rsidRPr="002304DA" w14:paraId="69955420" w14:textId="77777777" w:rsidTr="002304DA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4A7C7" w14:textId="77777777" w:rsidR="002304DA" w:rsidRPr="002304DA" w:rsidRDefault="002304DA" w:rsidP="0023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 na potrošnju alkoholnih i bezalkoholnih pića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442D" w14:textId="77777777" w:rsidR="002304DA" w:rsidRPr="002304DA" w:rsidRDefault="002304DA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76.000,00</w:t>
            </w:r>
          </w:p>
        </w:tc>
      </w:tr>
      <w:tr w:rsidR="002304DA" w:rsidRPr="002304DA" w14:paraId="4177FF00" w14:textId="77777777" w:rsidTr="002304D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95167" w14:textId="77777777" w:rsidR="002304DA" w:rsidRPr="002304DA" w:rsidRDefault="002304DA" w:rsidP="0023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04D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4A6F8" w14:textId="77777777" w:rsidR="002304DA" w:rsidRPr="002304DA" w:rsidRDefault="002304DA" w:rsidP="0023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04D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66E07" w14:textId="77777777" w:rsidR="002304DA" w:rsidRPr="002304DA" w:rsidRDefault="002304DA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3.991.235,00</w:t>
            </w:r>
          </w:p>
        </w:tc>
      </w:tr>
    </w:tbl>
    <w:p w14:paraId="615F1D7B" w14:textId="498104CA" w:rsidR="00B22859" w:rsidRDefault="002304DA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04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Prihodi od pomoći</w:t>
      </w:r>
    </w:p>
    <w:p w14:paraId="01AAE770" w14:textId="77777777" w:rsidR="002304DA" w:rsidRPr="002304DA" w:rsidRDefault="002304DA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5FD32D" w14:textId="0BA826DD" w:rsidR="00076A98" w:rsidRDefault="002304DA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04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Planirani prihodi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076A98" w:rsidRPr="002304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omoći iz inozemstva i od subjekata unutar općeg proračuna</w:t>
      </w:r>
      <w:r w:rsidR="00076A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76A98" w:rsidRP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iznos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076A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4.114.471,40</w:t>
      </w:r>
      <w:r w:rsidR="00076A98" w:rsidRP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njihova je namjena definirana prethodno sklopljenim ugovorima za financiranje određenih investicija</w:t>
      </w:r>
      <w:r w:rsidR="006375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0E96300C" w14:textId="77777777" w:rsidR="0070209E" w:rsidRDefault="0070209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3E430EF" w14:textId="77777777" w:rsidR="0070209E" w:rsidRPr="0070209E" w:rsidRDefault="0070209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020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od imovine</w:t>
      </w:r>
    </w:p>
    <w:p w14:paraId="38AF026D" w14:textId="549D5C21" w:rsidR="008D78FE" w:rsidRDefault="0070209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Prihodi od imovine planirani su u iznosu od 459.823,00 EUR. Najveći dio prihoda odnosi se na prihode od korištenja poljoprivrednog zemljišta u vlasništvu RH (koncesija, dugogodišnji zakup i privremeno korištenje ).</w:t>
      </w:r>
    </w:p>
    <w:p w14:paraId="41B970D2" w14:textId="77777777" w:rsidR="00FB2FF0" w:rsidRDefault="00FB2FF0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F0FD87" w14:textId="20D140FB" w:rsidR="00023AB7" w:rsidRDefault="0070209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od upravnih i administrativnih pristojbi, pristojbi po posebnim propisima i naknada</w:t>
      </w:r>
    </w:p>
    <w:p w14:paraId="7792F5A3" w14:textId="77777777" w:rsidR="0070209E" w:rsidRDefault="0070209E" w:rsidP="007020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3" w:name="OLE_LINK4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Pr="007020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rihodi od upravnih i administrativnih pristojbi, pristojbi po posebnim propisima i naknada</w:t>
      </w:r>
    </w:p>
    <w:p w14:paraId="581B6F68" w14:textId="36C55036" w:rsidR="0070209E" w:rsidRPr="0070209E" w:rsidRDefault="0070209E" w:rsidP="007020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Planirani su u iznosu od 682.318,00 EUR, njihova namjena je definirana zakonom i drugim podzakonskim aktima.</w:t>
      </w:r>
    </w:p>
    <w:p w14:paraId="17DA46B3" w14:textId="77777777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D7048A" w14:textId="26C43E39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od </w:t>
      </w:r>
      <w:r w:rsidR="007020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prodaje proizvoda i robe, pruženih usluga , te prihodi od donacija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su u iznosu od </w:t>
      </w:r>
      <w:r w:rsidR="00C324D7">
        <w:rPr>
          <w:rFonts w:ascii="Times New Roman" w:eastAsia="Times New Roman" w:hAnsi="Times New Roman" w:cs="Times New Roman"/>
          <w:sz w:val="24"/>
          <w:szCs w:val="24"/>
          <w:lang w:eastAsia="hr-HR"/>
        </w:rPr>
        <w:t>42.566,00</w:t>
      </w:r>
      <w:r w:rsidR="00200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E610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72D5EEDB" w14:textId="77777777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5B2DB3B" w14:textId="77777777" w:rsidR="00C324D7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od prodaje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neproizvedene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dugotrajne imovine </w:t>
      </w:r>
      <w:r w:rsidR="004E38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482D595" w14:textId="2B23D65F" w:rsidR="00B22859" w:rsidRPr="00C324D7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U tijeku 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324D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.  godine planiraju se prihodi od prodaje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neproizvedene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imovine u ukupnom iznosu</w:t>
      </w:r>
      <w:r w:rsidR="00DD4B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24D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2.532.438,00 EUR</w:t>
      </w:r>
      <w:r w:rsidR="00C324D7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</w:t>
      </w:r>
      <w:r w:rsidR="00C324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odnose se na 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rodaju</w:t>
      </w:r>
      <w:proofErr w:type="spellEnd"/>
      <w:r w:rsidR="00FB7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</w:t>
      </w:r>
      <w:r w:rsidR="00FB7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zamjenu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zemljišta </w:t>
      </w:r>
      <w:r w:rsidR="00C324D7">
        <w:rPr>
          <w:rFonts w:ascii="Times New Roman" w:eastAsia="Times New Roman" w:hAnsi="Times New Roman" w:cs="Times New Roman"/>
          <w:sz w:val="24"/>
          <w:szCs w:val="24"/>
          <w:lang w:eastAsia="hr-HR"/>
        </w:rPr>
        <w:t>u gospodarskoj zoni</w:t>
      </w:r>
      <w:r w:rsidR="00FB7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856.169,00 EUR, prodaju zemljišta u naselju prijateljstva 1.400.000,00 EUR i prodaju poljoprivrednog zemljišta u vlasništvu RH 276.269,00 EUR.</w:t>
      </w:r>
    </w:p>
    <w:p w14:paraId="31602346" w14:textId="77777777" w:rsidR="00585480" w:rsidRDefault="00585480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bookmarkStart w:id="4" w:name="OLE_LINK5"/>
      <w:bookmarkEnd w:id="3"/>
    </w:p>
    <w:p w14:paraId="0C625227" w14:textId="754A92EA" w:rsidR="00DE68EB" w:rsidRDefault="00DE68EB" w:rsidP="00DE68EB">
      <w:pPr>
        <w:keepNext/>
        <w:spacing w:after="0" w:line="240" w:lineRule="auto"/>
        <w:jc w:val="both"/>
        <w:outlineLvl w:val="1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ZADUŽENJE</w:t>
      </w:r>
    </w:p>
    <w:p w14:paraId="2EFB6FB8" w14:textId="77777777" w:rsidR="00DE68EB" w:rsidRDefault="00DE68EB" w:rsidP="00585480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color w:val="000000"/>
        </w:rPr>
      </w:pPr>
    </w:p>
    <w:p w14:paraId="0EAC8D2E" w14:textId="45A4AE34" w:rsidR="00585480" w:rsidRDefault="00585480" w:rsidP="00585480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color w:val="000000"/>
        </w:rPr>
        <w:t>Općina Čepin na dan 1. prosinca 2023. godine  ima  kreditno zaduženje od   2.389.011,00 EUR po odobrenom dugoročnom kunskom kreditu u iznosu od 18.000.000,00 kuna na rok od 13 godina za financiranje ulaganja u Rekonstrukciju, dogradnju i opremanje nastavno športske dvorane s pripadajućim pomoćnim  sadržajima</w:t>
      </w:r>
      <w:r w:rsidRPr="00A21B7D">
        <w:rPr>
          <w:color w:val="000000"/>
        </w:rPr>
        <w:t xml:space="preserve"> </w:t>
      </w:r>
      <w:r>
        <w:rPr>
          <w:color w:val="000000"/>
        </w:rPr>
        <w:t>(prva rata u iznosu od 91.885,02 EUR  dospijeva na naplatu 30.12.2023) i 35.068,11 EUR za financiranje projekta prekogranične suradnje čiji je rok otplate 1.srpnja 2024. godine. Općina ima zaduženje po osnovi kratkoročnih kredita za potrebe sufinanciranja EU projekata i drugih investicija  u ukupnom iznosu 1.200.000,00 EUR.  Općina će 2024. tražiti suglasnost za podizanje dugoročnog kredita za potrebe rekonstrukcije i opremanja Dječjeg vrtića za koji je dobila odluku o odobrenju dijela  sredstava iz Programa N</w:t>
      </w:r>
      <w:r w:rsidR="0024192D">
        <w:rPr>
          <w:color w:val="000000"/>
        </w:rPr>
        <w:t>POO i za energetsku obnovu dvije zgrade</w:t>
      </w:r>
      <w:r>
        <w:rPr>
          <w:color w:val="000000"/>
        </w:rPr>
        <w:t>. Na kraju 202</w:t>
      </w:r>
      <w:r w:rsidR="00FB7376">
        <w:rPr>
          <w:color w:val="000000"/>
        </w:rPr>
        <w:t>4</w:t>
      </w:r>
      <w:r>
        <w:rPr>
          <w:color w:val="000000"/>
        </w:rPr>
        <w:t>. godine očekivano  zaduženje</w:t>
      </w:r>
      <w:r>
        <w:rPr>
          <w:rFonts w:ascii="Minion Pro" w:hAnsi="Minion Pro"/>
          <w:color w:val="000000"/>
          <w:shd w:val="clear" w:color="auto" w:fill="FFFFFF"/>
        </w:rPr>
        <w:t xml:space="preserve">  </w:t>
      </w:r>
      <w:r w:rsidR="00FB7376">
        <w:rPr>
          <w:rFonts w:ascii="Minion Pro" w:hAnsi="Minion Pro"/>
          <w:color w:val="000000"/>
          <w:shd w:val="clear" w:color="auto" w:fill="FFFFFF"/>
        </w:rPr>
        <w:t>i</w:t>
      </w:r>
      <w:r>
        <w:rPr>
          <w:rFonts w:ascii="Minion Pro" w:hAnsi="Minion Pro"/>
          <w:color w:val="000000"/>
          <w:shd w:val="clear" w:color="auto" w:fill="FFFFFF"/>
        </w:rPr>
        <w:t>znosit će 3.</w:t>
      </w:r>
      <w:r w:rsidR="00FB7376">
        <w:rPr>
          <w:rFonts w:ascii="Minion Pro" w:hAnsi="Minion Pro"/>
          <w:color w:val="000000"/>
          <w:shd w:val="clear" w:color="auto" w:fill="FFFFFF"/>
        </w:rPr>
        <w:t>988.356,</w:t>
      </w:r>
      <w:r>
        <w:rPr>
          <w:rFonts w:ascii="Minion Pro" w:hAnsi="Minion Pro"/>
          <w:color w:val="000000"/>
          <w:shd w:val="clear" w:color="auto" w:fill="FFFFFF"/>
        </w:rPr>
        <w:t>00</w:t>
      </w:r>
      <w:r>
        <w:rPr>
          <w:color w:val="000000"/>
        </w:rPr>
        <w:t> EUR.</w:t>
      </w:r>
    </w:p>
    <w:p w14:paraId="0CB0DBC1" w14:textId="77777777" w:rsidR="00585480" w:rsidRDefault="00585480" w:rsidP="0058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B3DDF" w14:textId="77777777" w:rsidR="00585480" w:rsidRDefault="00585480" w:rsidP="0058548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RASHODI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IZDACI</w:t>
      </w:r>
    </w:p>
    <w:p w14:paraId="16B18E26" w14:textId="77777777" w:rsidR="00585480" w:rsidRDefault="00585480" w:rsidP="0058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A6FE47" w14:textId="0E00ED6A" w:rsidR="00585480" w:rsidRDefault="00585480" w:rsidP="0058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Planirani izdaci su uravnoteženi s prihodima i primicima odnosno računom i izvorima financiranja, te iznose 1</w:t>
      </w:r>
      <w:r w:rsidR="00FB7376">
        <w:rPr>
          <w:rFonts w:ascii="Times New Roman" w:eastAsia="Times New Roman" w:hAnsi="Times New Roman" w:cs="Times New Roman"/>
          <w:sz w:val="24"/>
          <w:szCs w:val="24"/>
          <w:lang w:eastAsia="hr-HR"/>
        </w:rPr>
        <w:t>4.453.714,40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</w:p>
    <w:p w14:paraId="0575C5A9" w14:textId="77777777" w:rsidR="00585480" w:rsidRDefault="00585480" w:rsidP="0058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Oni proizlaze iz potreba za financiranje pojedinih izdataka s jedne strane i očekivanim mogućnostima ostvarenja prihoda i primitka, s druge strane. </w:t>
      </w:r>
    </w:p>
    <w:p w14:paraId="432A6F9D" w14:textId="77777777" w:rsidR="00585480" w:rsidRDefault="00585480" w:rsidP="0058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Potreba namjenskog trošenja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destiniranih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prihoda, te visina poreznih i drugih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nedestiniranih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s jedne strane, a zakonske i preuzete obveze s druge strane predstavljaju okvir u kojemu se planiraju svi izdaci.</w:t>
      </w:r>
    </w:p>
    <w:p w14:paraId="20D2B008" w14:textId="028D5586" w:rsidR="003331C1" w:rsidRDefault="00585480" w:rsidP="002419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 planirani su kroz ostvarenje slijedećih programa: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  <w:gridCol w:w="108"/>
      </w:tblGrid>
      <w:tr w:rsidR="008C3684" w14:paraId="2F6E22CC" w14:textId="77777777" w:rsidTr="00010748">
        <w:trPr>
          <w:trHeight w:val="283"/>
        </w:trPr>
        <w:tc>
          <w:tcPr>
            <w:tcW w:w="104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4"/>
            </w:tblGrid>
            <w:tr w:rsidR="008C3684" w14:paraId="5A92E3B6" w14:textId="77777777" w:rsidTr="00010748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314A" w14:textId="77777777" w:rsidR="008C3684" w:rsidRDefault="008C3684" w:rsidP="00010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lastRenderedPageBreak/>
                    <w:t>POSEBNI DIO</w:t>
                  </w:r>
                </w:p>
              </w:tc>
            </w:tr>
          </w:tbl>
          <w:p w14:paraId="50369276" w14:textId="77777777" w:rsidR="008C3684" w:rsidRDefault="008C3684" w:rsidP="00010748">
            <w:pPr>
              <w:spacing w:after="0" w:line="240" w:lineRule="auto"/>
            </w:pPr>
          </w:p>
        </w:tc>
        <w:tc>
          <w:tcPr>
            <w:tcW w:w="141" w:type="dxa"/>
          </w:tcPr>
          <w:p w14:paraId="589D8E6F" w14:textId="77777777" w:rsidR="008C3684" w:rsidRDefault="008C3684" w:rsidP="00010748">
            <w:pPr>
              <w:pStyle w:val="EmptyCellLayoutStyle"/>
              <w:spacing w:after="0" w:line="240" w:lineRule="auto"/>
            </w:pPr>
          </w:p>
        </w:tc>
      </w:tr>
      <w:tr w:rsidR="008C3684" w14:paraId="38B9CDD9" w14:textId="77777777" w:rsidTr="00010748">
        <w:tc>
          <w:tcPr>
            <w:tcW w:w="10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5496"/>
              <w:gridCol w:w="1909"/>
            </w:tblGrid>
            <w:tr w:rsidR="008C3684" w14:paraId="2C3ACCE8" w14:textId="77777777" w:rsidTr="00010748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9CA3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FA59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FF37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8C3684" w14:paraId="28C0E7F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3A31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590A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A95C8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14.453.714,40</w:t>
                  </w:r>
                </w:p>
              </w:tc>
            </w:tr>
            <w:tr w:rsidR="008C3684" w14:paraId="2271A38F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F74B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CB6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PREDSTAVNIČKO I IZVRŠNO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1F5DC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2.241.085,00</w:t>
                  </w:r>
                </w:p>
              </w:tc>
            </w:tr>
            <w:tr w:rsidR="008C3684" w14:paraId="3D1EB24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C65F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167D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VIJEĆE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A51BE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44.400,00</w:t>
                  </w:r>
                </w:p>
              </w:tc>
            </w:tr>
            <w:tr w:rsidR="008C3684" w14:paraId="5808975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B0A5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97C3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DONOŠENJE MJERA I AKATA IZ DJELOKRUGA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DEE3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44.400,00</w:t>
                  </w:r>
                </w:p>
              </w:tc>
            </w:tr>
            <w:tr w:rsidR="008C3684" w14:paraId="0D6A6D0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2928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C78D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5DA7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36.254,00</w:t>
                  </w:r>
                </w:p>
              </w:tc>
            </w:tr>
            <w:tr w:rsidR="008C3684" w14:paraId="552D25D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4A98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8D55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E66D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35.254,00</w:t>
                  </w:r>
                </w:p>
              </w:tc>
            </w:tr>
            <w:tr w:rsidR="008C3684" w14:paraId="15E9AC5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0B4B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2B37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CB3C8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C3684" w14:paraId="5545ACE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45CC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8A88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rada političkih stranaka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5C8C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7.146,00</w:t>
                  </w:r>
                </w:p>
              </w:tc>
            </w:tr>
            <w:tr w:rsidR="008C3684" w14:paraId="20FB2CF3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5FAF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AD88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0E558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7.146,00</w:t>
                  </w:r>
                </w:p>
              </w:tc>
            </w:tr>
            <w:tr w:rsidR="008C3684" w14:paraId="013CF78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820C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F06A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Lokalni izbori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E242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C3684" w14:paraId="15D86B8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FF0D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683C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A465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C3684" w14:paraId="3DBD352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207E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5743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URED NAČELNIKA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9542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2.196.685,00</w:t>
                  </w:r>
                </w:p>
              </w:tc>
            </w:tr>
            <w:tr w:rsidR="008C3684" w14:paraId="3FD5476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CF7B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87D4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UREDA NAČELNIKA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9E28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1.255.185,00</w:t>
                  </w:r>
                </w:p>
              </w:tc>
            </w:tr>
            <w:tr w:rsidR="008C3684" w14:paraId="08FC289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1819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4DCF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DAD3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238.685,00</w:t>
                  </w:r>
                </w:p>
              </w:tc>
            </w:tr>
            <w:tr w:rsidR="008C3684" w14:paraId="5BA3FE8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E3FD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3CEC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19B6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236.685,00</w:t>
                  </w:r>
                </w:p>
              </w:tc>
            </w:tr>
            <w:tr w:rsidR="008C3684" w14:paraId="7402855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89D1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06F7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069A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C3684" w14:paraId="734D577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2014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7836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Otplata kredita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9610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1.016.500,00</w:t>
                  </w:r>
                </w:p>
              </w:tc>
            </w:tr>
            <w:tr w:rsidR="008C3684" w14:paraId="050CB0A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247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E8D6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27E1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82.500,00</w:t>
                  </w:r>
                </w:p>
              </w:tc>
            </w:tr>
            <w:tr w:rsidR="008C3684" w14:paraId="6C9498F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2685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896E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1436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934.000,00</w:t>
                  </w:r>
                </w:p>
              </w:tc>
            </w:tr>
            <w:tr w:rsidR="008C3684" w14:paraId="67BBF69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C489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8B5A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C718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941.500,00</w:t>
                  </w:r>
                </w:p>
              </w:tc>
            </w:tr>
            <w:tr w:rsidR="008C3684" w14:paraId="68A7A2E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F378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K100310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1EC8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Naselje prijateljstva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B5FD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8C3684" w14:paraId="0BC6037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23B5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A1E0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F4566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8C3684" w14:paraId="29465749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0BD6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F274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3C41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908.500,00</w:t>
                  </w:r>
                </w:p>
              </w:tc>
            </w:tr>
            <w:tr w:rsidR="008C3684" w14:paraId="5CABBE0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F567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445D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7BDDE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2.450,00</w:t>
                  </w:r>
                </w:p>
              </w:tc>
            </w:tr>
            <w:tr w:rsidR="008C3684" w14:paraId="08CB7669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6A86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658C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94F7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900.000,00</w:t>
                  </w:r>
                </w:p>
              </w:tc>
            </w:tr>
            <w:tr w:rsidR="008C3684" w14:paraId="640A80E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A414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66AC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ABE1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6.050,00</w:t>
                  </w:r>
                </w:p>
              </w:tc>
            </w:tr>
            <w:tr w:rsidR="008C3684" w14:paraId="1A16E8E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0A30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BB78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BE04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220.030,00</w:t>
                  </w:r>
                </w:p>
              </w:tc>
            </w:tr>
            <w:tr w:rsidR="008C3684" w14:paraId="2D43AAB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247E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D3C2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9E99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220.030,00</w:t>
                  </w:r>
                </w:p>
              </w:tc>
            </w:tr>
            <w:tr w:rsidR="008C3684" w14:paraId="1C9A628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7F17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624D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F1236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220.030,00</w:t>
                  </w:r>
                </w:p>
              </w:tc>
            </w:tr>
            <w:tr w:rsidR="008C3684" w14:paraId="2407065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1D43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81F2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FB95E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191.004,00</w:t>
                  </w:r>
                </w:p>
              </w:tc>
            </w:tr>
            <w:tr w:rsidR="008C3684" w14:paraId="2933365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B247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3333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1799C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191.004,00</w:t>
                  </w:r>
                </w:p>
              </w:tc>
            </w:tr>
            <w:tr w:rsidR="008C3684" w14:paraId="30485C3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81A7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D35C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i 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5039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29.026,00</w:t>
                  </w:r>
                </w:p>
              </w:tc>
            </w:tr>
            <w:tr w:rsidR="008C3684" w14:paraId="11E2DD6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6EDC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C6A1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EF82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29.026,00</w:t>
                  </w:r>
                </w:p>
              </w:tc>
            </w:tr>
            <w:tr w:rsidR="008C3684" w14:paraId="26548D4F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4FF0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983D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UPRAVNO-PRAVNE POSLOVE, DRUŠTVENE DJELATNOSTI I SOCIJALNU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4B5F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3.225.756,40</w:t>
                  </w:r>
                </w:p>
              </w:tc>
            </w:tr>
            <w:tr w:rsidR="008C3684" w14:paraId="3CEB572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DD05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F504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UPRAVNO-PRAVNE POSLOVE, DRUŠTVENE DJELATNOSTI I SOCIJALNU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6D0F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1.828.211,00</w:t>
                  </w:r>
                </w:p>
              </w:tc>
            </w:tr>
            <w:tr w:rsidR="008C3684" w14:paraId="0302F59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BD26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2B13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4C2D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211.349,00</w:t>
                  </w:r>
                </w:p>
              </w:tc>
            </w:tr>
            <w:tr w:rsidR="008C3684" w14:paraId="3741EFF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3782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A300128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4ED5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1576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156.279,00</w:t>
                  </w:r>
                </w:p>
              </w:tc>
            </w:tr>
            <w:tr w:rsidR="008C3684" w14:paraId="1C22AF9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0AF5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2EB0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E55E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156.279,00</w:t>
                  </w:r>
                </w:p>
              </w:tc>
            </w:tr>
            <w:tr w:rsidR="008C3684" w14:paraId="1583DFC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7664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ADE7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Zajednički troškovi upravnih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5A26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53.570,00</w:t>
                  </w:r>
                </w:p>
              </w:tc>
            </w:tr>
            <w:tr w:rsidR="008C3684" w14:paraId="408EA61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B812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7463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D353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53.570,00</w:t>
                  </w:r>
                </w:p>
              </w:tc>
            </w:tr>
            <w:tr w:rsidR="008C3684" w14:paraId="74E1D91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7966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1CE8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CD41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8C3684" w14:paraId="3EF2569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2138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5247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41EE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8C3684" w14:paraId="54DE048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FB99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EAEB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08D0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660.913,00</w:t>
                  </w:r>
                </w:p>
              </w:tc>
            </w:tr>
            <w:tr w:rsidR="008C3684" w14:paraId="3F9581BF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08C7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A300207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A119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Sudjelovanje na sajmovima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0BB1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C3684" w14:paraId="1609924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F5EE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931B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60DB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C3684" w14:paraId="45B8813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CA0D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3B1D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Preventivne aktivnosti MUP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AA5D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C3684" w14:paraId="323ED09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30F7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4862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B0B5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C3684" w14:paraId="007ED1F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5DFD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A106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4279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C3684" w14:paraId="79A4F65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91CD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209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7369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C3684" w14:paraId="7DC8850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B8B7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2846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Potpore za novorođenu djecu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DA53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29.000,00</w:t>
                  </w:r>
                </w:p>
              </w:tc>
            </w:tr>
            <w:tr w:rsidR="008C3684" w14:paraId="6D22D9EF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51B8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E527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EE7E4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29.000,00</w:t>
                  </w:r>
                </w:p>
              </w:tc>
            </w:tr>
            <w:tr w:rsidR="008C3684" w14:paraId="18F6AD2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FAA4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504D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radovi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7A73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5.013,00</w:t>
                  </w:r>
                </w:p>
              </w:tc>
            </w:tr>
            <w:tr w:rsidR="008C3684" w14:paraId="41D8B88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E095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9035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28F1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5.013,00</w:t>
                  </w:r>
                </w:p>
              </w:tc>
            </w:tr>
            <w:tr w:rsidR="008C3684" w14:paraId="7DBF0EE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B017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3C21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Suorganizacija društvenih zbivanja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ABFD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18.900,00</w:t>
                  </w:r>
                </w:p>
              </w:tc>
            </w:tr>
            <w:tr w:rsidR="008C3684" w14:paraId="5486677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C4FD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F0E4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344E2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18.900,00</w:t>
                  </w:r>
                </w:p>
              </w:tc>
            </w:tr>
            <w:tr w:rsidR="008C3684" w14:paraId="386DEB5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B55F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A300248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E68A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demografske obnove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1D32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8C3684" w14:paraId="04FD332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930C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2396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049D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8C3684" w14:paraId="45775C4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FBFD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T300201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FC48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ZAŽELI 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2F03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375.000,00</w:t>
                  </w:r>
                </w:p>
              </w:tc>
            </w:tr>
            <w:tr w:rsidR="008C3684" w14:paraId="4FF7261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B87D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6165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326D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375.000,00</w:t>
                  </w:r>
                </w:p>
              </w:tc>
            </w:tr>
            <w:tr w:rsidR="008C3684" w14:paraId="31589E8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DC5A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399F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56DF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70.980,00</w:t>
                  </w:r>
                </w:p>
              </w:tc>
            </w:tr>
            <w:tr w:rsidR="008C3684" w14:paraId="1962419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5ABC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BE73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29886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C3684" w14:paraId="3AE4F87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A3F4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B4ED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BFD66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C3684" w14:paraId="0F8802E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DA35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0D2F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Sustav civilne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B3AB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30.980,00</w:t>
                  </w:r>
                </w:p>
              </w:tc>
            </w:tr>
            <w:tr w:rsidR="008C3684" w14:paraId="093136D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426E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4E3E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7DE2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30.980,00</w:t>
                  </w:r>
                </w:p>
              </w:tc>
            </w:tr>
            <w:tr w:rsidR="008C3684" w14:paraId="2A88716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2697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4E86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ZAŠTITA, OČUVANJE I UNAPREĐENJE ZDRAVLJA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3852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83.400,00</w:t>
                  </w:r>
                </w:p>
              </w:tc>
            </w:tr>
            <w:tr w:rsidR="008C3684" w14:paraId="474BC7F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256E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CAC6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pučanstva od zaraznih bolesti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E555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74.400,00</w:t>
                  </w:r>
                </w:p>
              </w:tc>
            </w:tr>
            <w:tr w:rsidR="008C3684" w14:paraId="7243BC7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20EF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5E0B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AC064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74.400,00</w:t>
                  </w:r>
                </w:p>
              </w:tc>
            </w:tr>
            <w:tr w:rsidR="008C3684" w14:paraId="2DBA24CF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19F5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A300433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B519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Troškovi ambulante u Čepinskim Martincima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58DB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C3684" w14:paraId="7B17F8E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2DAA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C625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5534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C3684" w14:paraId="23747F0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454F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B5CD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4B1C4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148.400,00</w:t>
                  </w:r>
                </w:p>
              </w:tc>
            </w:tr>
            <w:tr w:rsidR="008C3684" w14:paraId="5435162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8F1D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A300527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208C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 obiteljima, kućanstvima i socijalno ugroženim građanima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7FEC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108.700,00</w:t>
                  </w:r>
                </w:p>
              </w:tc>
            </w:tr>
            <w:tr w:rsidR="008C3684" w14:paraId="1564A71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F4FB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2549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3B2F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108.700,00</w:t>
                  </w:r>
                </w:p>
              </w:tc>
            </w:tr>
            <w:tr w:rsidR="008C3684" w14:paraId="4DF78D9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AC13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A300545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467F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4BBD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39.700,00</w:t>
                  </w:r>
                </w:p>
              </w:tc>
            </w:tr>
            <w:tr w:rsidR="008C3684" w14:paraId="08E889E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F82D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B59A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B5CEC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39.700,00</w:t>
                  </w:r>
                </w:p>
              </w:tc>
            </w:tr>
            <w:tr w:rsidR="008C3684" w14:paraId="22716F2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E1C6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5A1C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CCFE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58.700,00</w:t>
                  </w:r>
                </w:p>
              </w:tc>
            </w:tr>
            <w:tr w:rsidR="008C3684" w14:paraId="590686F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1B32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3FC9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F44FE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58.700,00</w:t>
                  </w:r>
                </w:p>
              </w:tc>
            </w:tr>
            <w:tr w:rsidR="008C3684" w14:paraId="02551A5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4582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74A6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F2B82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58.700,00</w:t>
                  </w:r>
                </w:p>
              </w:tc>
            </w:tr>
            <w:tr w:rsidR="008C3684" w14:paraId="1D9B65D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0DFE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AD91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I SREDNJOŠKOLSKO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74A5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164.469,00</w:t>
                  </w:r>
                </w:p>
              </w:tc>
            </w:tr>
            <w:tr w:rsidR="008C3684" w14:paraId="0682C3E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E9D1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DF0E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Stipendije učenicima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F642C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26.600,00</w:t>
                  </w:r>
                </w:p>
              </w:tc>
            </w:tr>
            <w:tr w:rsidR="008C3684" w14:paraId="4E39D55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144A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4E56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0CB7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26.600,00</w:t>
                  </w:r>
                </w:p>
              </w:tc>
            </w:tr>
            <w:tr w:rsidR="008C3684" w14:paraId="2BA30DB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B58C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9BE2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prijevoza učenicima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FF12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41.000,00</w:t>
                  </w:r>
                </w:p>
              </w:tc>
            </w:tr>
            <w:tr w:rsidR="008C3684" w14:paraId="76CAFC8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1967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7536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6E138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41.000,00</w:t>
                  </w:r>
                </w:p>
              </w:tc>
            </w:tr>
            <w:tr w:rsidR="008C3684" w14:paraId="23CA6DB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6C96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9E9D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Obrazovni program osnovnih škola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B7F2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96.869,00</w:t>
                  </w:r>
                </w:p>
              </w:tc>
            </w:tr>
            <w:tr w:rsidR="008C3684" w14:paraId="22818D59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FB7D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C429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471E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96.869,00</w:t>
                  </w:r>
                </w:p>
              </w:tc>
            </w:tr>
            <w:tr w:rsidR="008C3684" w14:paraId="7AF2D2A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8432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6303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VISOKO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4E5D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8C3684" w14:paraId="1AECA419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8579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A300849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6011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prijevoza studenata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5C8F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8C3684" w14:paraId="0B2B2BF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0152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8F46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4EED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8C3684" w14:paraId="1E47902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13F6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A022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13A5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152.500,00</w:t>
                  </w:r>
                </w:p>
              </w:tc>
            </w:tr>
            <w:tr w:rsidR="008C3684" w14:paraId="62A323E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196E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A300901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8313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SUBVENCIJA KOLEKTIVNE ČLANARINE U KNJIŽNICI ZA MJEŠTANE OPĆINE 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484A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C3684" w14:paraId="2868B27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48E0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9CF8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C3DB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C3684" w14:paraId="1892F94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2FA9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41C4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Čepinski suncokreti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E2DE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8C3684" w14:paraId="5C4C41D9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1681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311A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8D83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8C3684" w14:paraId="78F3FBD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709A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B4EF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Obilježavanje prigodnih datuma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17C8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8C3684" w14:paraId="1627519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095E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2DCD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EE07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8C3684" w14:paraId="142DCE93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0CAA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BD54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Amaterska kulturno umjetnička društva i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269B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25.500,00</w:t>
                  </w:r>
                </w:p>
              </w:tc>
            </w:tr>
            <w:tr w:rsidR="008C3684" w14:paraId="6047F2B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A890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706F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3FC0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25.500,00</w:t>
                  </w:r>
                </w:p>
              </w:tc>
            </w:tr>
            <w:tr w:rsidR="008C3684" w14:paraId="702591EF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6C7A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5E02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Vjerske zajednice, humanitarne udruge i drugo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42E0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8C3684" w14:paraId="7065803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C792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0CCC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C884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8C3684" w14:paraId="08C5FD8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45EB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2C79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SPORTA I REKREACIJE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F79F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251.500,00</w:t>
                  </w:r>
                </w:p>
              </w:tc>
            </w:tr>
            <w:tr w:rsidR="008C3684" w14:paraId="78672FD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CCC6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A301032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9B45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potrebe u sportu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8B7F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251.500,00</w:t>
                  </w:r>
                </w:p>
              </w:tc>
            </w:tr>
            <w:tr w:rsidR="008C3684" w14:paraId="761CC90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3172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C417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7FCE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251.500,00</w:t>
                  </w:r>
                </w:p>
              </w:tc>
            </w:tr>
            <w:tr w:rsidR="008C3684" w14:paraId="4326BB7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A1A5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080F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CENTAR ZA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FB6D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121.600,00</w:t>
                  </w:r>
                </w:p>
              </w:tc>
            </w:tr>
            <w:tr w:rsidR="008C3684" w14:paraId="2CEA4A5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277C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41101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A0C4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CENTAR ZA KULTURU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694E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121.600,00</w:t>
                  </w:r>
                </w:p>
              </w:tc>
            </w:tr>
            <w:tr w:rsidR="008C3684" w14:paraId="0E54872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2B3D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9F67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1891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121.600,00</w:t>
                  </w:r>
                </w:p>
              </w:tc>
            </w:tr>
            <w:tr w:rsidR="008C3684" w14:paraId="4BA4D0D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2AB0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90C8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Centar za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28C14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121.600,00</w:t>
                  </w:r>
                </w:p>
              </w:tc>
            </w:tr>
            <w:tr w:rsidR="008C3684" w14:paraId="74014D4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C2EA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Korisnik   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5B99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CENTAR ZA KULTURU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EC82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121.600,00</w:t>
                  </w:r>
                </w:p>
              </w:tc>
            </w:tr>
            <w:tr w:rsidR="008C3684" w14:paraId="6B19737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E266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3610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E4B3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106.000,00</w:t>
                  </w:r>
                </w:p>
              </w:tc>
            </w:tr>
            <w:tr w:rsidR="008C3684" w14:paraId="188422D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FBCA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5287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E0FE2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15.600,00</w:t>
                  </w:r>
                </w:p>
              </w:tc>
            </w:tr>
            <w:tr w:rsidR="008C3684" w14:paraId="74477899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9BF3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884E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JAVNA VATROGASNA POSTROJBA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F8468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467.886,00</w:t>
                  </w:r>
                </w:p>
              </w:tc>
            </w:tr>
            <w:tr w:rsidR="008C3684" w14:paraId="0F8CDF7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A783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50660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2F93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JAVNA VATROGASNA POSTROJBA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0DE4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467.886,00</w:t>
                  </w:r>
                </w:p>
              </w:tc>
            </w:tr>
            <w:tr w:rsidR="008C3684" w14:paraId="1270AE0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62B4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81CF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BEA1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467.886,00</w:t>
                  </w:r>
                </w:p>
              </w:tc>
            </w:tr>
            <w:tr w:rsidR="008C3684" w14:paraId="0A4E448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1206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5E64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javne vatrogasne postrojbe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085E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467.886,00</w:t>
                  </w:r>
                </w:p>
              </w:tc>
            </w:tr>
            <w:tr w:rsidR="008C3684" w14:paraId="44CBF08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8368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Korisnik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FBA9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VATROGASNA POSTROJBA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5467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467.886,00</w:t>
                  </w:r>
                </w:p>
              </w:tc>
            </w:tr>
            <w:tr w:rsidR="008C3684" w14:paraId="53ACE35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773E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7928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E3FA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456.886,00</w:t>
                  </w:r>
                </w:p>
              </w:tc>
            </w:tr>
            <w:tr w:rsidR="008C3684" w14:paraId="554EC5A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ACCF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4D37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1C35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8C3684" w14:paraId="7B12E94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17F9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8C19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76964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808.059,40</w:t>
                  </w:r>
                </w:p>
              </w:tc>
            </w:tr>
            <w:tr w:rsidR="008C3684" w14:paraId="7EDF028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B713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52508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2A4D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ABAD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808.059,40</w:t>
                  </w:r>
                </w:p>
              </w:tc>
            </w:tr>
            <w:tr w:rsidR="008C3684" w14:paraId="1C34391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FE96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8F1E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4DF3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808.059,40</w:t>
                  </w:r>
                </w:p>
              </w:tc>
            </w:tr>
            <w:tr w:rsidR="008C3684" w14:paraId="0A08E36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F07C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A300652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AA17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0CD8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808.059,40</w:t>
                  </w:r>
                </w:p>
              </w:tc>
            </w:tr>
            <w:tr w:rsidR="008C3684" w14:paraId="201D25B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96EF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Korisnik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3C81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ED3B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808.059,40</w:t>
                  </w:r>
                </w:p>
              </w:tc>
            </w:tr>
            <w:tr w:rsidR="008C3684" w14:paraId="7DC7899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DB31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BE3E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3D6E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782.059,40</w:t>
                  </w:r>
                </w:p>
              </w:tc>
            </w:tr>
            <w:tr w:rsidR="008C3684" w14:paraId="27DEDA0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58E5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2737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3E68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8C3684" w14:paraId="5A7A392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E048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F60F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GOSPODARSTVO I KOMUNALNO-STAMBENU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7468C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8.766.843,00</w:t>
                  </w:r>
                </w:p>
              </w:tc>
            </w:tr>
            <w:tr w:rsidR="008C3684" w14:paraId="5D0FEFF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08F2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00401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F8A4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GOSPODARSTVO I KOMUNALNO-STAMBENU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99758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8.766.843,00</w:t>
                  </w:r>
                </w:p>
              </w:tc>
            </w:tr>
            <w:tr w:rsidR="008C3684" w14:paraId="445ABEA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5F79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8A81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619D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C3684" w14:paraId="2921127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1BDB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A300128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7677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978EE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C3684" w14:paraId="0A96EEF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EF89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36EA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8E6B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C3684" w14:paraId="7EC6772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A4B5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8A7F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GOSPODARSTVO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F748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204.463,00</w:t>
                  </w:r>
                </w:p>
              </w:tc>
            </w:tr>
            <w:tr w:rsidR="008C3684" w14:paraId="10AD32B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5BC4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A400129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5CB8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E2062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8C3684" w14:paraId="1DE7ECB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015A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CCE0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92BF2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53.500,00</w:t>
                  </w:r>
                </w:p>
              </w:tc>
            </w:tr>
            <w:tr w:rsidR="008C3684" w14:paraId="6D7DCB9F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0B71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CD74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C9F08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C3684" w14:paraId="63B8E73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98B2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A400150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CECE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A270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150.463,00</w:t>
                  </w:r>
                </w:p>
              </w:tc>
            </w:tr>
            <w:tr w:rsidR="008C3684" w14:paraId="0AF9F4D3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B7D2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E10C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64536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150.463,00</w:t>
                  </w:r>
                </w:p>
              </w:tc>
            </w:tr>
            <w:tr w:rsidR="008C3684" w14:paraId="7834460F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1EBB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C93A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8AAFC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1.222.025,00</w:t>
                  </w:r>
                </w:p>
              </w:tc>
            </w:tr>
            <w:tr w:rsidR="008C3684" w14:paraId="7AFAA8C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0965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A400212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4B98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 i nogostupa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F8C0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142.200,00</w:t>
                  </w:r>
                </w:p>
              </w:tc>
            </w:tr>
            <w:tr w:rsidR="008C3684" w14:paraId="0998750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AA14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A203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3E9A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142.200,00</w:t>
                  </w:r>
                </w:p>
              </w:tc>
            </w:tr>
            <w:tr w:rsidR="008C3684" w14:paraId="53A1328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F607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3BE6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BFF62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663.883,00</w:t>
                  </w:r>
                </w:p>
              </w:tc>
            </w:tr>
            <w:tr w:rsidR="008C3684" w14:paraId="374F32D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B923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65FB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3C23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652.883,00</w:t>
                  </w:r>
                </w:p>
              </w:tc>
            </w:tr>
            <w:tr w:rsidR="008C3684" w14:paraId="5B9A84D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E410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1FBC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5689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8C3684" w14:paraId="36213AD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7A62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D921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A3C1E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205.000,00</w:t>
                  </w:r>
                </w:p>
              </w:tc>
            </w:tr>
            <w:tr w:rsidR="008C3684" w14:paraId="78A385E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B322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0F40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E071C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205.000,00</w:t>
                  </w:r>
                </w:p>
              </w:tc>
            </w:tr>
            <w:tr w:rsidR="008C3684" w14:paraId="0ED1D0C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5BD4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A064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ostalih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0D82C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210.942,00</w:t>
                  </w:r>
                </w:p>
              </w:tc>
            </w:tr>
            <w:tr w:rsidR="008C3684" w14:paraId="74CF1BB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4008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4C31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C00F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165.942,00</w:t>
                  </w:r>
                </w:p>
              </w:tc>
            </w:tr>
            <w:tr w:rsidR="008C3684" w14:paraId="5D12C3B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716A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D7A3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6262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8C3684" w14:paraId="272823E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C297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0759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C82F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5.240.071,00</w:t>
                  </w:r>
                </w:p>
              </w:tc>
            </w:tr>
            <w:tr w:rsidR="008C3684" w14:paraId="596C6EE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6324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3B41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površine (nogostupi, parkirališta i ugibališta)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FEE0F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137.000,00</w:t>
                  </w:r>
                </w:p>
              </w:tc>
            </w:tr>
            <w:tr w:rsidR="008C3684" w14:paraId="1E70A0B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8136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DFF3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4807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137.000,00</w:t>
                  </w:r>
                </w:p>
              </w:tc>
            </w:tr>
            <w:tr w:rsidR="008C3684" w14:paraId="6E2D894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20CE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6E3B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prometne i komunalne infrastrukture u gospodarskoj zoni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BF5B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396.970,00</w:t>
                  </w:r>
                </w:p>
              </w:tc>
            </w:tr>
            <w:tr w:rsidR="008C3684" w14:paraId="2945DAA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92E6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71BA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DEDB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396.970,00</w:t>
                  </w:r>
                </w:p>
              </w:tc>
            </w:tr>
            <w:tr w:rsidR="008C3684" w14:paraId="1CBCBFE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2099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6C64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biciklističkih staza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1D60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262.170,00</w:t>
                  </w:r>
                </w:p>
              </w:tc>
            </w:tr>
            <w:tr w:rsidR="008C3684" w14:paraId="70E7518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A05F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3856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2CFB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262.170,00</w:t>
                  </w:r>
                </w:p>
              </w:tc>
            </w:tr>
            <w:tr w:rsidR="008C3684" w14:paraId="2108E97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FB52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4B46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Rekonstrukcija i opremanje poslovne zgrade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Agropark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92E7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1.195,00</w:t>
                  </w:r>
                </w:p>
              </w:tc>
            </w:tr>
            <w:tr w:rsidR="008C3684" w14:paraId="14479D69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170B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D16C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0DB3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1.195,00</w:t>
                  </w:r>
                </w:p>
              </w:tc>
            </w:tr>
            <w:tr w:rsidR="008C3684" w14:paraId="4AAA49E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E8E8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D97A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nastavno-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sporske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dvorane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06CC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1.131.000,00</w:t>
                  </w:r>
                </w:p>
              </w:tc>
            </w:tr>
            <w:tr w:rsidR="008C3684" w14:paraId="009A780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2694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CB4E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42CE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1.131.000,00</w:t>
                  </w:r>
                </w:p>
              </w:tc>
            </w:tr>
            <w:tr w:rsidR="008C3684" w14:paraId="36BDF27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A5DA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8D99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i opremanje zgrade Dječjeg vrtića Zvončić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F709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2.050.000,00</w:t>
                  </w:r>
                </w:p>
              </w:tc>
            </w:tr>
            <w:tr w:rsidR="008C3684" w14:paraId="763321D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BBB3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AF53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F1C7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2.050.000,00</w:t>
                  </w:r>
                </w:p>
              </w:tc>
            </w:tr>
            <w:tr w:rsidR="008C3684" w14:paraId="747B920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652E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7566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Gospodarska zona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BDD7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8C3684" w14:paraId="11DF3ED3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D8C5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E3DE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A6FC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8C3684" w14:paraId="17545F1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9DF1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08FA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prostorno planske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3139E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13.558,00</w:t>
                  </w:r>
                </w:p>
              </w:tc>
            </w:tr>
            <w:tr w:rsidR="008C3684" w14:paraId="07D2E8F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145F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595D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2C1D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5.308,00</w:t>
                  </w:r>
                </w:p>
              </w:tc>
            </w:tr>
            <w:tr w:rsidR="008C3684" w14:paraId="540F3DA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0046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4BD0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398F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8.250,00</w:t>
                  </w:r>
                </w:p>
              </w:tc>
            </w:tr>
            <w:tr w:rsidR="008C3684" w14:paraId="49F763A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C088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F0D7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Informatizacija i digitalizacija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538F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3.963,00</w:t>
                  </w:r>
                </w:p>
              </w:tc>
            </w:tr>
            <w:tr w:rsidR="008C3684" w14:paraId="17F2CD3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6C45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6890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2D7F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1.327,00</w:t>
                  </w:r>
                </w:p>
              </w:tc>
            </w:tr>
            <w:tr w:rsidR="008C3684" w14:paraId="72C40CC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82F5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E084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18C6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2.636,00</w:t>
                  </w:r>
                </w:p>
              </w:tc>
            </w:tr>
            <w:tr w:rsidR="008C3684" w14:paraId="2D8797F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A30F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4458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Dodatna ulaganja na građevinskim objektima i opremi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BF374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91.327,00</w:t>
                  </w:r>
                </w:p>
              </w:tc>
            </w:tr>
            <w:tr w:rsidR="008C3684" w14:paraId="7674C9E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D84A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6845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F9B46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1.327,00</w:t>
                  </w:r>
                </w:p>
              </w:tc>
            </w:tr>
            <w:tr w:rsidR="008C3684" w14:paraId="6C3BDDA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3B94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6CDF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7CD4E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8C3684" w14:paraId="4C3AEF7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287D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1091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projektne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55DC4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42.980,00</w:t>
                  </w:r>
                </w:p>
              </w:tc>
            </w:tr>
            <w:tr w:rsidR="008C3684" w14:paraId="7D62C32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151B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9B1A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02B8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7.980,00</w:t>
                  </w:r>
                </w:p>
              </w:tc>
            </w:tr>
            <w:tr w:rsidR="008C3684" w14:paraId="0B47719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61C7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EE4F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28224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8C3684" w14:paraId="28A2216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CEDB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8731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47C51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8C3684" w14:paraId="7F29FFE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7DDB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2380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D6B4C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8C3684" w14:paraId="03EDAFE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B0AB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731E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zgrada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2247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C3684" w14:paraId="79556FE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17C5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B1C0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DE70A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C3684" w14:paraId="17189099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3DCB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66D6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Energetska obnova zgrade Dječjeg vrtića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01954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680.000,00</w:t>
                  </w:r>
                </w:p>
              </w:tc>
            </w:tr>
            <w:tr w:rsidR="008C3684" w14:paraId="1C1EFC7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FF25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07BE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EECCC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680.000,00</w:t>
                  </w:r>
                </w:p>
              </w:tc>
            </w:tr>
            <w:tr w:rsidR="008C3684" w14:paraId="5A519EF0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931F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E691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ENERGETSKA OBNOVA ZGRADE STARE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225D2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8C3684" w14:paraId="4DC08C6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B392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B559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F8150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8C3684" w14:paraId="16538392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79AB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Program  4004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85BDD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RAZVOJA TURIZMA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91C68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1.519.300,00</w:t>
                  </w:r>
                </w:p>
              </w:tc>
            </w:tr>
            <w:tr w:rsidR="008C3684" w14:paraId="59E5470F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B3DF3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458D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I DOGRADNJA KULTURNE UTVRDE KOROĐ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FEC9E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1.469.000,00</w:t>
                  </w:r>
                </w:p>
              </w:tc>
            </w:tr>
            <w:tr w:rsidR="008C3684" w14:paraId="52B8A65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3E63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4793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A2E22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53.000,00</w:t>
                  </w:r>
                </w:p>
              </w:tc>
            </w:tr>
            <w:tr w:rsidR="008C3684" w14:paraId="7711998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1603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4AD4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7E5A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1.416.000,00</w:t>
                  </w:r>
                </w:p>
              </w:tc>
            </w:tr>
            <w:tr w:rsidR="008C3684" w14:paraId="3D5EEC3C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C691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T400444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8CAD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Športsko rekreacijski centar Zidine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9423E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40.300,00</w:t>
                  </w:r>
                </w:p>
              </w:tc>
            </w:tr>
            <w:tr w:rsidR="008C3684" w14:paraId="6000B1C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99DF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E540B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AE3C5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8C3684" w14:paraId="6F0BCE2A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084B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F67FF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5787B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</w:tr>
            <w:tr w:rsidR="008C3684" w14:paraId="0A74D29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1060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T400445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16CF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OSNIVANJE TURISTIČKE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D6C68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C3684" w14:paraId="40032C96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F814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EA6B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F210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C3684" w14:paraId="25424F37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259E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08E00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I UPRAVLJANJE SUSTAVA VODOPSKRBE I ODVODNJE I ZAŠTITE VODA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4529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8C3684" w14:paraId="0557354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5C652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T400511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633B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cjevovoda pitke vode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B0477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8C3684" w14:paraId="71809D0E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3BBC8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7E37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D1C3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8C3684" w14:paraId="3D286D61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626E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07A9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CA024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5.645,00</w:t>
                  </w:r>
                </w:p>
              </w:tc>
            </w:tr>
            <w:tr w:rsidR="008C3684" w14:paraId="269CB7C5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8F615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T400826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5674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spremnika za odvojeno prikupljanje otpada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82553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5.645,00</w:t>
                  </w:r>
                </w:p>
              </w:tc>
            </w:tr>
            <w:tr w:rsidR="008C3684" w14:paraId="4740FD33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2D98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F1B01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BD9D9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5.645,00</w:t>
                  </w:r>
                </w:p>
              </w:tc>
            </w:tr>
            <w:tr w:rsidR="008C3684" w14:paraId="5F87114B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E5D2E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97B6A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POTPORA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052D8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567.348,00</w:t>
                  </w:r>
                </w:p>
              </w:tc>
            </w:tr>
            <w:tr w:rsidR="008C3684" w14:paraId="79CF8C44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F4894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A401017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049E7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poljoprivrede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01196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567.348,00</w:t>
                  </w:r>
                </w:p>
              </w:tc>
            </w:tr>
            <w:tr w:rsidR="008C3684" w14:paraId="24A0EBF8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518AC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03DA6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9E7DD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566.848,00</w:t>
                  </w:r>
                </w:p>
              </w:tc>
            </w:tr>
            <w:tr w:rsidR="008C3684" w14:paraId="4532E15D" w14:textId="77777777" w:rsidTr="0001074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9450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A5019" w14:textId="77777777" w:rsidR="008C3684" w:rsidRDefault="008C3684" w:rsidP="00010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FA326" w14:textId="77777777" w:rsidR="008C3684" w:rsidRDefault="008C3684" w:rsidP="00010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</w:tbl>
          <w:p w14:paraId="4BFC90AA" w14:textId="77777777" w:rsidR="008C3684" w:rsidRDefault="008C3684" w:rsidP="00010748">
            <w:pPr>
              <w:spacing w:after="0" w:line="240" w:lineRule="auto"/>
            </w:pPr>
          </w:p>
        </w:tc>
        <w:tc>
          <w:tcPr>
            <w:tcW w:w="141" w:type="dxa"/>
          </w:tcPr>
          <w:p w14:paraId="3346A878" w14:textId="77777777" w:rsidR="008C3684" w:rsidRDefault="008C3684" w:rsidP="00010748">
            <w:pPr>
              <w:pStyle w:val="EmptyCellLayoutStyle"/>
              <w:spacing w:after="0" w:line="240" w:lineRule="auto"/>
            </w:pPr>
          </w:p>
        </w:tc>
      </w:tr>
    </w:tbl>
    <w:p w14:paraId="4B1AD7E5" w14:textId="77777777" w:rsidR="008C3684" w:rsidRDefault="008C3684" w:rsidP="008C3684">
      <w:pPr>
        <w:spacing w:after="0" w:line="240" w:lineRule="auto"/>
      </w:pPr>
    </w:p>
    <w:p w14:paraId="3BEBB880" w14:textId="77777777" w:rsidR="00585480" w:rsidRDefault="00585480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bookmarkEnd w:id="4"/>
    <w:p w14:paraId="10684BD6" w14:textId="77777777" w:rsidR="00585480" w:rsidRDefault="00585480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sectPr w:rsidR="00585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318EB"/>
    <w:multiLevelType w:val="hybridMultilevel"/>
    <w:tmpl w:val="EC6C6F08"/>
    <w:lvl w:ilvl="0" w:tplc="C5F011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57D4E"/>
    <w:multiLevelType w:val="hybridMultilevel"/>
    <w:tmpl w:val="C5E0995A"/>
    <w:lvl w:ilvl="0" w:tplc="39D04D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FA0646"/>
    <w:multiLevelType w:val="hybridMultilevel"/>
    <w:tmpl w:val="196EF188"/>
    <w:lvl w:ilvl="0" w:tplc="51F0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3AB5"/>
    <w:multiLevelType w:val="multilevel"/>
    <w:tmpl w:val="BD4E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D7451"/>
    <w:multiLevelType w:val="hybridMultilevel"/>
    <w:tmpl w:val="1C7AE348"/>
    <w:lvl w:ilvl="0" w:tplc="3428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D4E93"/>
    <w:multiLevelType w:val="hybridMultilevel"/>
    <w:tmpl w:val="274614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756311">
    <w:abstractNumId w:val="0"/>
  </w:num>
  <w:num w:numId="2" w16cid:durableId="1962420359">
    <w:abstractNumId w:val="0"/>
  </w:num>
  <w:num w:numId="3" w16cid:durableId="40323437">
    <w:abstractNumId w:val="4"/>
  </w:num>
  <w:num w:numId="4" w16cid:durableId="946693124">
    <w:abstractNumId w:val="2"/>
  </w:num>
  <w:num w:numId="5" w16cid:durableId="1702394710">
    <w:abstractNumId w:val="5"/>
  </w:num>
  <w:num w:numId="6" w16cid:durableId="114569056">
    <w:abstractNumId w:val="3"/>
  </w:num>
  <w:num w:numId="7" w16cid:durableId="100421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6C"/>
    <w:rsid w:val="000125B5"/>
    <w:rsid w:val="00023AB7"/>
    <w:rsid w:val="0003054B"/>
    <w:rsid w:val="00031AE2"/>
    <w:rsid w:val="00064B42"/>
    <w:rsid w:val="00076A98"/>
    <w:rsid w:val="001463C6"/>
    <w:rsid w:val="00194D51"/>
    <w:rsid w:val="00200242"/>
    <w:rsid w:val="0021292D"/>
    <w:rsid w:val="002304DA"/>
    <w:rsid w:val="0024192D"/>
    <w:rsid w:val="00265033"/>
    <w:rsid w:val="00282715"/>
    <w:rsid w:val="0030154B"/>
    <w:rsid w:val="003169D2"/>
    <w:rsid w:val="003331C1"/>
    <w:rsid w:val="00333895"/>
    <w:rsid w:val="0035046A"/>
    <w:rsid w:val="00374C96"/>
    <w:rsid w:val="00387EA5"/>
    <w:rsid w:val="003B42EA"/>
    <w:rsid w:val="00432F1C"/>
    <w:rsid w:val="004366F5"/>
    <w:rsid w:val="00454ED7"/>
    <w:rsid w:val="00457342"/>
    <w:rsid w:val="004D616C"/>
    <w:rsid w:val="004D739C"/>
    <w:rsid w:val="004E38F7"/>
    <w:rsid w:val="00552ED8"/>
    <w:rsid w:val="00585480"/>
    <w:rsid w:val="00594018"/>
    <w:rsid w:val="005D2D7F"/>
    <w:rsid w:val="005D6CD8"/>
    <w:rsid w:val="005D72F8"/>
    <w:rsid w:val="00601E63"/>
    <w:rsid w:val="006375E8"/>
    <w:rsid w:val="00640887"/>
    <w:rsid w:val="00676D5F"/>
    <w:rsid w:val="00692B49"/>
    <w:rsid w:val="00695734"/>
    <w:rsid w:val="006C08F0"/>
    <w:rsid w:val="0070209E"/>
    <w:rsid w:val="00705A7C"/>
    <w:rsid w:val="00721CD6"/>
    <w:rsid w:val="00763A59"/>
    <w:rsid w:val="00782317"/>
    <w:rsid w:val="007A6154"/>
    <w:rsid w:val="00897EF8"/>
    <w:rsid w:val="008B34E2"/>
    <w:rsid w:val="008C21A3"/>
    <w:rsid w:val="008C3684"/>
    <w:rsid w:val="008D78FE"/>
    <w:rsid w:val="00935640"/>
    <w:rsid w:val="00944624"/>
    <w:rsid w:val="009619A9"/>
    <w:rsid w:val="009755F5"/>
    <w:rsid w:val="009964D2"/>
    <w:rsid w:val="00A150BC"/>
    <w:rsid w:val="00A21B7D"/>
    <w:rsid w:val="00A22EFA"/>
    <w:rsid w:val="00A316E2"/>
    <w:rsid w:val="00A32277"/>
    <w:rsid w:val="00A36C2C"/>
    <w:rsid w:val="00A95C4A"/>
    <w:rsid w:val="00AA47E8"/>
    <w:rsid w:val="00AC285B"/>
    <w:rsid w:val="00AE2D35"/>
    <w:rsid w:val="00B22859"/>
    <w:rsid w:val="00B22C50"/>
    <w:rsid w:val="00B34D23"/>
    <w:rsid w:val="00BA05AD"/>
    <w:rsid w:val="00C324D7"/>
    <w:rsid w:val="00C549B7"/>
    <w:rsid w:val="00C75B8A"/>
    <w:rsid w:val="00C920A8"/>
    <w:rsid w:val="00C9706C"/>
    <w:rsid w:val="00CA00F3"/>
    <w:rsid w:val="00CC4FC3"/>
    <w:rsid w:val="00CF0320"/>
    <w:rsid w:val="00CF3446"/>
    <w:rsid w:val="00DA67E3"/>
    <w:rsid w:val="00DD49B5"/>
    <w:rsid w:val="00DD4BDA"/>
    <w:rsid w:val="00DE68EB"/>
    <w:rsid w:val="00DE7BE3"/>
    <w:rsid w:val="00E610F6"/>
    <w:rsid w:val="00F13C23"/>
    <w:rsid w:val="00F212B2"/>
    <w:rsid w:val="00F47385"/>
    <w:rsid w:val="00F47C0B"/>
    <w:rsid w:val="00FB2FF0"/>
    <w:rsid w:val="00FB7376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9CE"/>
  <w15:docId w15:val="{154CCA40-D566-46C5-8275-37E2941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228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2285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ED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36C2C"/>
    <w:pPr>
      <w:ind w:left="720"/>
      <w:contextualSpacing/>
    </w:pPr>
  </w:style>
  <w:style w:type="paragraph" w:customStyle="1" w:styleId="EmptyCellLayoutStyle">
    <w:name w:val="EmptyCellLayoutStyle"/>
    <w:rsid w:val="008C3684"/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Kresimir Crnkovic</cp:lastModifiedBy>
  <cp:revision>2</cp:revision>
  <cp:lastPrinted>2022-12-20T12:43:00Z</cp:lastPrinted>
  <dcterms:created xsi:type="dcterms:W3CDTF">2023-12-16T15:03:00Z</dcterms:created>
  <dcterms:modified xsi:type="dcterms:W3CDTF">2023-12-16T15:03:00Z</dcterms:modified>
</cp:coreProperties>
</file>